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4C" w:rsidRPr="00EA204C" w:rsidRDefault="00EA204C" w:rsidP="00EA204C">
      <w:pPr>
        <w:ind w:right="43"/>
        <w:jc w:val="center"/>
        <w:rPr>
          <w:b/>
          <w:lang w:val="uk-UA"/>
        </w:rPr>
      </w:pPr>
      <w:r w:rsidRPr="00EA204C">
        <w:rPr>
          <w:b/>
          <w:noProof/>
          <w:lang w:val="uk-UA" w:eastAsia="uk-UA"/>
        </w:rPr>
        <w:drawing>
          <wp:inline distT="0" distB="0" distL="0" distR="0" wp14:anchorId="3CEAD282" wp14:editId="179A925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04C" w:rsidRPr="00EA204C" w:rsidRDefault="00EA204C" w:rsidP="00EA204C">
      <w:pPr>
        <w:ind w:right="43"/>
        <w:jc w:val="center"/>
        <w:rPr>
          <w:b/>
          <w:sz w:val="16"/>
          <w:szCs w:val="16"/>
          <w:lang w:val="uk-UA"/>
        </w:rPr>
      </w:pPr>
    </w:p>
    <w:p w:rsidR="00EA204C" w:rsidRPr="00EA204C" w:rsidRDefault="00EA204C" w:rsidP="00EA204C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A204C">
        <w:rPr>
          <w:caps/>
          <w:sz w:val="24"/>
          <w:szCs w:val="24"/>
          <w:lang w:val="uk-UA" w:eastAsia="uk-UA"/>
        </w:rPr>
        <w:t>МАЛИНСЬКА МІСЬКА РАДА</w:t>
      </w:r>
    </w:p>
    <w:p w:rsidR="00EA204C" w:rsidRPr="00EA204C" w:rsidRDefault="00EA204C" w:rsidP="00EA204C">
      <w:pPr>
        <w:jc w:val="center"/>
        <w:rPr>
          <w:sz w:val="24"/>
          <w:szCs w:val="24"/>
          <w:lang w:val="uk-UA"/>
        </w:rPr>
      </w:pPr>
      <w:r w:rsidRPr="00EA204C">
        <w:rPr>
          <w:sz w:val="24"/>
          <w:szCs w:val="24"/>
          <w:lang w:val="uk-UA"/>
        </w:rPr>
        <w:t>ЖИТОМИРСЬКОЇ ОБЛАСТІ</w:t>
      </w:r>
    </w:p>
    <w:p w:rsidR="00EA204C" w:rsidRPr="00EA204C" w:rsidRDefault="00EA204C" w:rsidP="00EA204C">
      <w:pPr>
        <w:jc w:val="center"/>
        <w:rPr>
          <w:sz w:val="16"/>
          <w:szCs w:val="16"/>
          <w:lang w:val="uk-UA"/>
        </w:rPr>
      </w:pPr>
    </w:p>
    <w:p w:rsidR="00EA204C" w:rsidRPr="00EA204C" w:rsidRDefault="00EA204C" w:rsidP="00EA204C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A204C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A204C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A204C">
        <w:rPr>
          <w:b/>
          <w:caps/>
          <w:sz w:val="48"/>
          <w:szCs w:val="48"/>
          <w:lang w:val="uk-UA" w:eastAsia="uk-UA"/>
        </w:rPr>
        <w:t xml:space="preserve"> я</w:t>
      </w:r>
    </w:p>
    <w:p w:rsidR="00EA204C" w:rsidRPr="00EA204C" w:rsidRDefault="00EA204C" w:rsidP="00EA204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A204C" w:rsidRPr="00EA204C" w:rsidRDefault="00EA204C" w:rsidP="00EA204C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A204C">
        <w:rPr>
          <w:b/>
          <w:caps/>
          <w:sz w:val="28"/>
          <w:lang w:val="uk-UA" w:eastAsia="uk-UA"/>
        </w:rPr>
        <w:t>малинської МІСЬКОЇ ради</w:t>
      </w:r>
    </w:p>
    <w:p w:rsidR="00EA204C" w:rsidRPr="00EA204C" w:rsidRDefault="00EA204C" w:rsidP="00EA204C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A204C">
        <w:rPr>
          <w:sz w:val="28"/>
          <w:szCs w:val="24"/>
          <w:lang w:val="uk-UA"/>
        </w:rPr>
        <w:t>(п’ятдесят четверта сесія восьмого скликання)</w:t>
      </w:r>
    </w:p>
    <w:p w:rsidR="00EA204C" w:rsidRPr="00EA204C" w:rsidRDefault="00EA204C" w:rsidP="00EA204C">
      <w:pPr>
        <w:jc w:val="both"/>
        <w:rPr>
          <w:sz w:val="24"/>
          <w:lang w:val="uk-UA"/>
        </w:rPr>
      </w:pPr>
      <w:r w:rsidRPr="00EA204C">
        <w:rPr>
          <w:sz w:val="28"/>
          <w:szCs w:val="24"/>
          <w:u w:val="single"/>
          <w:lang w:val="uk-UA"/>
        </w:rPr>
        <w:t>від 23 лютого 2024 року № 11</w:t>
      </w:r>
      <w:r>
        <w:rPr>
          <w:sz w:val="28"/>
          <w:szCs w:val="24"/>
          <w:u w:val="single"/>
          <w:lang w:val="uk-UA"/>
        </w:rPr>
        <w:t>74</w:t>
      </w:r>
      <w:r w:rsidRPr="00EA204C">
        <w:rPr>
          <w:sz w:val="28"/>
          <w:szCs w:val="24"/>
          <w:u w:val="single"/>
          <w:lang w:val="uk-UA"/>
        </w:rPr>
        <w:t xml:space="preserve"> 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42D2B">
        <w:rPr>
          <w:sz w:val="28"/>
          <w:szCs w:val="24"/>
          <w:lang w:val="uk-UA"/>
        </w:rPr>
        <w:t>,</w:t>
      </w:r>
    </w:p>
    <w:p w:rsidR="00542D2B" w:rsidRDefault="00542D2B" w:rsidP="00542D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розташованих </w:t>
      </w:r>
      <w:r w:rsidRPr="005527B7">
        <w:rPr>
          <w:sz w:val="28"/>
          <w:szCs w:val="24"/>
          <w:lang w:val="uk-UA"/>
        </w:rPr>
        <w:t xml:space="preserve"> на території </w:t>
      </w:r>
    </w:p>
    <w:p w:rsidR="00542D2B" w:rsidRDefault="00542D2B" w:rsidP="00542D2B">
      <w:pPr>
        <w:rPr>
          <w:sz w:val="28"/>
          <w:szCs w:val="24"/>
          <w:lang w:val="uk-UA"/>
        </w:rPr>
      </w:pPr>
      <w:r w:rsidRPr="005527B7">
        <w:rPr>
          <w:sz w:val="28"/>
          <w:szCs w:val="24"/>
          <w:lang w:val="uk-UA"/>
        </w:rPr>
        <w:t>Малинської міської територіальної</w:t>
      </w:r>
    </w:p>
    <w:p w:rsidR="00542D2B" w:rsidRPr="005527B7" w:rsidRDefault="00542D2B" w:rsidP="00542D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г</w:t>
      </w:r>
      <w:r w:rsidRPr="005527B7">
        <w:rPr>
          <w:sz w:val="28"/>
          <w:szCs w:val="24"/>
          <w:lang w:val="uk-UA"/>
        </w:rPr>
        <w:t>ромади</w:t>
      </w:r>
      <w:r w:rsidR="00DB5592">
        <w:rPr>
          <w:sz w:val="28"/>
          <w:szCs w:val="24"/>
          <w:lang w:val="uk-UA"/>
        </w:rPr>
        <w:t xml:space="preserve"> 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F3484B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Year" w:val="2011"/>
          <w:attr w:name="Day" w:val="16"/>
          <w:attr w:name="Month" w:val="11"/>
          <w:attr w:name="ls" w:val="trans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9D29C2">
        <w:rPr>
          <w:sz w:val="28"/>
          <w:szCs w:val="28"/>
          <w:lang w:val="uk-UA"/>
        </w:rPr>
        <w:t xml:space="preserve">будівної документації», </w:t>
      </w:r>
      <w:r w:rsidR="009D29C2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CF1294" w:rsidRPr="008E34E3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8E34E3" w:rsidRDefault="005175A0" w:rsidP="005175A0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541A5F" w:rsidRDefault="00FE540E" w:rsidP="001D2E48">
      <w:pPr>
        <w:jc w:val="both"/>
        <w:rPr>
          <w:sz w:val="28"/>
          <w:szCs w:val="28"/>
          <w:lang w:val="uk-UA"/>
        </w:rPr>
      </w:pPr>
      <w:r w:rsidRPr="00FE540E">
        <w:rPr>
          <w:sz w:val="28"/>
          <w:szCs w:val="28"/>
          <w:lang w:val="uk-UA"/>
        </w:rPr>
        <w:t>1.1</w:t>
      </w:r>
      <w:r w:rsidR="00604696">
        <w:rPr>
          <w:sz w:val="28"/>
          <w:szCs w:val="28"/>
          <w:lang w:val="uk-UA"/>
        </w:rPr>
        <w:t xml:space="preserve"> по вул. </w:t>
      </w:r>
      <w:r w:rsidR="008F0F0F">
        <w:rPr>
          <w:sz w:val="28"/>
          <w:szCs w:val="28"/>
          <w:lang w:val="uk-UA"/>
        </w:rPr>
        <w:t xml:space="preserve">Каштанова </w:t>
      </w:r>
      <w:r w:rsidR="006B4B64">
        <w:rPr>
          <w:sz w:val="28"/>
          <w:szCs w:val="28"/>
          <w:lang w:val="uk-UA"/>
        </w:rPr>
        <w:t xml:space="preserve"> в  м. Малин</w:t>
      </w:r>
      <w:r w:rsidR="00541A5F" w:rsidRPr="00FE540E">
        <w:rPr>
          <w:sz w:val="28"/>
          <w:szCs w:val="28"/>
          <w:lang w:val="uk-UA"/>
        </w:rPr>
        <w:t>,</w:t>
      </w:r>
      <w:r w:rsidR="008F0F0F">
        <w:rPr>
          <w:sz w:val="28"/>
          <w:szCs w:val="28"/>
          <w:lang w:val="uk-UA"/>
        </w:rPr>
        <w:t xml:space="preserve"> загальною площею 0,0060</w:t>
      </w:r>
      <w:r w:rsidR="00845780">
        <w:rPr>
          <w:sz w:val="28"/>
          <w:szCs w:val="28"/>
          <w:lang w:val="uk-UA"/>
        </w:rPr>
        <w:t xml:space="preserve"> </w:t>
      </w:r>
      <w:r w:rsidR="008F0F0F">
        <w:rPr>
          <w:sz w:val="28"/>
          <w:szCs w:val="28"/>
          <w:lang w:val="uk-UA"/>
        </w:rPr>
        <w:t xml:space="preserve">га </w:t>
      </w:r>
      <w:r w:rsidR="001B69B5">
        <w:rPr>
          <w:sz w:val="28"/>
          <w:szCs w:val="28"/>
          <w:lang w:val="uk-UA"/>
        </w:rPr>
        <w:t xml:space="preserve">для </w:t>
      </w:r>
      <w:r w:rsidR="008F0F0F">
        <w:rPr>
          <w:sz w:val="28"/>
          <w:szCs w:val="28"/>
          <w:lang w:val="uk-UA"/>
        </w:rPr>
        <w:t>будівництва індивідуальних гаражів</w:t>
      </w:r>
      <w:r w:rsidR="001841DF">
        <w:rPr>
          <w:sz w:val="28"/>
          <w:szCs w:val="28"/>
          <w:lang w:val="uk-UA"/>
        </w:rPr>
        <w:t>;</w:t>
      </w:r>
    </w:p>
    <w:p w:rsidR="001B69B5" w:rsidRDefault="001841DF" w:rsidP="001B69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 w:rsidR="00845780">
        <w:rPr>
          <w:color w:val="000000"/>
          <w:sz w:val="28"/>
          <w:szCs w:val="28"/>
          <w:lang w:val="uk-UA"/>
        </w:rPr>
        <w:t>по</w:t>
      </w:r>
      <w:r w:rsidR="00845780">
        <w:rPr>
          <w:sz w:val="28"/>
          <w:szCs w:val="28"/>
          <w:lang w:val="uk-UA"/>
        </w:rPr>
        <w:t xml:space="preserve"> вул. Каштанова  в  м. Малин</w:t>
      </w:r>
      <w:r w:rsidR="00845780" w:rsidRPr="00FE540E">
        <w:rPr>
          <w:sz w:val="28"/>
          <w:szCs w:val="28"/>
          <w:lang w:val="uk-UA"/>
        </w:rPr>
        <w:t>,</w:t>
      </w:r>
      <w:r w:rsidR="00845780">
        <w:rPr>
          <w:sz w:val="28"/>
          <w:szCs w:val="28"/>
          <w:lang w:val="uk-UA"/>
        </w:rPr>
        <w:t xml:space="preserve"> загальною площею 0,0060 га для будівництва індивідуальних гаражів</w:t>
      </w:r>
      <w:r w:rsidR="00542D2B">
        <w:rPr>
          <w:sz w:val="28"/>
          <w:szCs w:val="28"/>
          <w:lang w:val="uk-UA"/>
        </w:rPr>
        <w:t>;</w:t>
      </w:r>
    </w:p>
    <w:p w:rsidR="00542D2B" w:rsidRDefault="00542D2B" w:rsidP="00542D2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за межами  </w:t>
      </w:r>
      <w:r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Слобідка, Коростенського району, Житомирської області, загальною площею 0,1200 га (кадастровий номер 1823487400:08:000:0271), для </w:t>
      </w:r>
      <w:r w:rsidRPr="00591E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 цільового призначення  з «для ведення особистого селянського господарства» на «для розміщення та експлуатації будівель</w:t>
      </w:r>
      <w:r w:rsidRPr="00591E39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споруд автомобільного транспорту та дорожнього господарства»;</w:t>
      </w:r>
    </w:p>
    <w:p w:rsidR="00542D2B" w:rsidRDefault="00542D2B" w:rsidP="00542D2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1.4</w:t>
      </w:r>
      <w:r w:rsidRPr="000451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вул.  </w:t>
      </w:r>
      <w:proofErr w:type="spellStart"/>
      <w:r>
        <w:rPr>
          <w:sz w:val="28"/>
          <w:szCs w:val="28"/>
          <w:lang w:val="uk-UA"/>
        </w:rPr>
        <w:t>Томашевського</w:t>
      </w:r>
      <w:proofErr w:type="spellEnd"/>
      <w:r>
        <w:rPr>
          <w:sz w:val="28"/>
          <w:szCs w:val="28"/>
          <w:lang w:val="uk-UA"/>
        </w:rPr>
        <w:t xml:space="preserve">, 11 в с. </w:t>
      </w:r>
      <w:proofErr w:type="spellStart"/>
      <w:r>
        <w:rPr>
          <w:sz w:val="28"/>
          <w:szCs w:val="28"/>
          <w:lang w:val="uk-UA"/>
        </w:rPr>
        <w:t>Ободівка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Коростенського</w:t>
      </w:r>
      <w:proofErr w:type="spellEnd"/>
      <w:r>
        <w:rPr>
          <w:sz w:val="28"/>
          <w:szCs w:val="28"/>
          <w:lang w:val="uk-UA"/>
        </w:rPr>
        <w:t xml:space="preserve"> району, Житомирської області, загальною площею 0,2500 га (кадастровий номер 1823480800:04:001:0033), для </w:t>
      </w:r>
      <w:r w:rsidRPr="00591E3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</w:t>
      </w:r>
      <w:r>
        <w:rPr>
          <w:sz w:val="28"/>
          <w:szCs w:val="28"/>
          <w:lang w:val="uk-UA"/>
        </w:rPr>
        <w:t>ь і споруд (присадибна ділянка).</w:t>
      </w:r>
    </w:p>
    <w:p w:rsidR="005263B9" w:rsidRPr="005263B9" w:rsidRDefault="005175A0" w:rsidP="005263B9">
      <w:pPr>
        <w:jc w:val="both"/>
        <w:rPr>
          <w:sz w:val="28"/>
          <w:szCs w:val="28"/>
          <w:lang w:val="uk-UA"/>
        </w:rPr>
      </w:pPr>
      <w:r w:rsidRPr="00DB6C67">
        <w:rPr>
          <w:sz w:val="28"/>
          <w:szCs w:val="28"/>
          <w:lang w:val="uk-UA"/>
        </w:rPr>
        <w:t xml:space="preserve">2. </w:t>
      </w:r>
      <w:r w:rsidR="005263B9" w:rsidRPr="005263B9">
        <w:rPr>
          <w:sz w:val="28"/>
          <w:szCs w:val="28"/>
          <w:lang w:val="uk-UA"/>
        </w:rPr>
        <w:t>Відділу містоб</w:t>
      </w:r>
      <w:r w:rsidR="006E2E20">
        <w:rPr>
          <w:sz w:val="28"/>
          <w:szCs w:val="28"/>
          <w:lang w:val="uk-UA"/>
        </w:rPr>
        <w:t xml:space="preserve">удування, </w:t>
      </w:r>
      <w:r w:rsidR="005263B9">
        <w:rPr>
          <w:sz w:val="28"/>
          <w:szCs w:val="28"/>
          <w:lang w:val="uk-UA"/>
        </w:rPr>
        <w:t>земельних відносин</w:t>
      </w:r>
      <w:r w:rsidR="006E2E20">
        <w:rPr>
          <w:sz w:val="28"/>
          <w:szCs w:val="28"/>
          <w:lang w:val="uk-UA"/>
        </w:rPr>
        <w:t>, економіки</w:t>
      </w:r>
      <w:r w:rsidR="005263B9">
        <w:rPr>
          <w:sz w:val="28"/>
          <w:szCs w:val="28"/>
          <w:lang w:val="uk-UA"/>
        </w:rPr>
        <w:t xml:space="preserve"> </w:t>
      </w:r>
      <w:r w:rsidR="006E2E20">
        <w:rPr>
          <w:sz w:val="28"/>
          <w:szCs w:val="28"/>
          <w:lang w:val="uk-UA"/>
        </w:rPr>
        <w:t xml:space="preserve">та інвестицій </w:t>
      </w:r>
      <w:r w:rsidR="005263B9" w:rsidRPr="005263B9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5263B9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5263B9" w:rsidRPr="005263B9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</w:t>
      </w:r>
      <w:bookmarkStart w:id="0" w:name="_GoBack"/>
      <w:bookmarkEnd w:id="0"/>
      <w:r w:rsidRPr="005527B7">
        <w:rPr>
          <w:sz w:val="22"/>
          <w:szCs w:val="22"/>
          <w:lang w:val="uk-UA"/>
        </w:rPr>
        <w:t>р ПАРШАКОВ</w:t>
      </w:r>
    </w:p>
    <w:p w:rsidR="00C652FE" w:rsidRPr="00C652FE" w:rsidRDefault="00C652FE" w:rsidP="00C652FE">
      <w:pPr>
        <w:ind w:left="1134"/>
        <w:jc w:val="both"/>
        <w:rPr>
          <w:sz w:val="22"/>
          <w:szCs w:val="22"/>
        </w:rPr>
      </w:pPr>
      <w:r w:rsidRPr="00C652FE">
        <w:rPr>
          <w:sz w:val="22"/>
          <w:szCs w:val="22"/>
        </w:rPr>
        <w:t>Олександр ОСАДЧИЙ</w:t>
      </w:r>
    </w:p>
    <w:p w:rsidR="00E40594" w:rsidRPr="00425769" w:rsidRDefault="00E40594" w:rsidP="00E40594">
      <w:pPr>
        <w:rPr>
          <w:sz w:val="22"/>
          <w:lang w:val="uk-UA"/>
        </w:rPr>
      </w:pPr>
    </w:p>
    <w:p w:rsidR="005175A0" w:rsidRDefault="005175A0" w:rsidP="005175A0"/>
    <w:p w:rsidR="00F57A5B" w:rsidRDefault="00F57A5B"/>
    <w:sectPr w:rsidR="00F57A5B" w:rsidSect="00EA20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84531"/>
    <w:rsid w:val="000C4723"/>
    <w:rsid w:val="00114D88"/>
    <w:rsid w:val="001841DF"/>
    <w:rsid w:val="001B69B5"/>
    <w:rsid w:val="001C06BC"/>
    <w:rsid w:val="001D2E48"/>
    <w:rsid w:val="001D4DE1"/>
    <w:rsid w:val="00217C75"/>
    <w:rsid w:val="00222CF3"/>
    <w:rsid w:val="00350997"/>
    <w:rsid w:val="00387FB2"/>
    <w:rsid w:val="004048D3"/>
    <w:rsid w:val="00425769"/>
    <w:rsid w:val="00481623"/>
    <w:rsid w:val="00497521"/>
    <w:rsid w:val="004B2196"/>
    <w:rsid w:val="005175A0"/>
    <w:rsid w:val="005263B9"/>
    <w:rsid w:val="005334D1"/>
    <w:rsid w:val="00541A5F"/>
    <w:rsid w:val="00542D2B"/>
    <w:rsid w:val="00545192"/>
    <w:rsid w:val="00547C16"/>
    <w:rsid w:val="005527B7"/>
    <w:rsid w:val="005979B0"/>
    <w:rsid w:val="005B208B"/>
    <w:rsid w:val="005D5401"/>
    <w:rsid w:val="006040D6"/>
    <w:rsid w:val="00604696"/>
    <w:rsid w:val="00642C13"/>
    <w:rsid w:val="00662703"/>
    <w:rsid w:val="006830FD"/>
    <w:rsid w:val="0068628B"/>
    <w:rsid w:val="006B4B64"/>
    <w:rsid w:val="006D688F"/>
    <w:rsid w:val="006E2E20"/>
    <w:rsid w:val="00725776"/>
    <w:rsid w:val="007373DE"/>
    <w:rsid w:val="00751180"/>
    <w:rsid w:val="00764D7B"/>
    <w:rsid w:val="007E0461"/>
    <w:rsid w:val="007F10AA"/>
    <w:rsid w:val="00800D17"/>
    <w:rsid w:val="008139AC"/>
    <w:rsid w:val="00845780"/>
    <w:rsid w:val="00857B2A"/>
    <w:rsid w:val="008B43AD"/>
    <w:rsid w:val="008E34E3"/>
    <w:rsid w:val="008F0F0F"/>
    <w:rsid w:val="008F395B"/>
    <w:rsid w:val="008F416D"/>
    <w:rsid w:val="009955B9"/>
    <w:rsid w:val="009971A6"/>
    <w:rsid w:val="009D29C2"/>
    <w:rsid w:val="009D3512"/>
    <w:rsid w:val="00A20695"/>
    <w:rsid w:val="00A972A0"/>
    <w:rsid w:val="00AA255F"/>
    <w:rsid w:val="00AE3032"/>
    <w:rsid w:val="00B00DD2"/>
    <w:rsid w:val="00B042B9"/>
    <w:rsid w:val="00B54D19"/>
    <w:rsid w:val="00C17190"/>
    <w:rsid w:val="00C652FE"/>
    <w:rsid w:val="00C8221D"/>
    <w:rsid w:val="00C91653"/>
    <w:rsid w:val="00CC5BBA"/>
    <w:rsid w:val="00CF1294"/>
    <w:rsid w:val="00CF3309"/>
    <w:rsid w:val="00D150DB"/>
    <w:rsid w:val="00D178D1"/>
    <w:rsid w:val="00DB5592"/>
    <w:rsid w:val="00DB6C67"/>
    <w:rsid w:val="00E40594"/>
    <w:rsid w:val="00E525CB"/>
    <w:rsid w:val="00EA204C"/>
    <w:rsid w:val="00EC5102"/>
    <w:rsid w:val="00ED7A33"/>
    <w:rsid w:val="00EF7DF5"/>
    <w:rsid w:val="00F3484B"/>
    <w:rsid w:val="00F417D4"/>
    <w:rsid w:val="00F57A5B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E789-51BC-4027-B2D8-7D5FC6B3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5</cp:revision>
  <cp:lastPrinted>2024-02-26T10:32:00Z</cp:lastPrinted>
  <dcterms:created xsi:type="dcterms:W3CDTF">2024-02-13T14:53:00Z</dcterms:created>
  <dcterms:modified xsi:type="dcterms:W3CDTF">2024-02-26T10:33:00Z</dcterms:modified>
</cp:coreProperties>
</file>